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0" w:type="dxa"/>
        <w:tblCellMar>
          <w:left w:w="0" w:type="dxa"/>
          <w:right w:w="0" w:type="dxa"/>
        </w:tblCellMar>
        <w:tblLook w:val="0420" w:firstRow="1" w:lastRow="0" w:firstColumn="0" w:lastColumn="0" w:noHBand="0" w:noVBand="1"/>
      </w:tblPr>
      <w:tblGrid>
        <w:gridCol w:w="1445"/>
        <w:gridCol w:w="2900"/>
        <w:gridCol w:w="2714"/>
        <w:gridCol w:w="3301"/>
      </w:tblGrid>
      <w:tr w:rsidR="00CC5BDC" w:rsidRPr="00CC5BDC" w:rsidTr="00CC5BDC">
        <w:trPr>
          <w:trHeight w:val="1125"/>
        </w:trPr>
        <w:tc>
          <w:tcPr>
            <w:tcW w:w="103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5BDC" w:rsidRPr="00CC5BDC" w:rsidRDefault="00CC5BDC" w:rsidP="00CC5BDC">
            <w:pPr>
              <w:rPr>
                <w:rFonts w:ascii="Candara" w:hAnsi="Candara"/>
              </w:rPr>
            </w:pPr>
            <w:r w:rsidRPr="00CC5BDC">
              <w:rPr>
                <w:rFonts w:ascii="Candara" w:hAnsi="Candara"/>
                <w:b/>
                <w:bCs/>
                <w:sz w:val="44"/>
              </w:rPr>
              <w:t>Q</w:t>
            </w:r>
            <w:r w:rsidRPr="00CC5BDC">
              <w:rPr>
                <w:rFonts w:ascii="Candara" w:hAnsi="Candara"/>
                <w:sz w:val="28"/>
              </w:rPr>
              <w:t>. Applying material from Item A and your own knowledge, evaluate the impact of postmodernity on religious and spiritual beliefs and practices. (20 marks)</w:t>
            </w:r>
          </w:p>
        </w:tc>
      </w:tr>
      <w:tr w:rsidR="00CC5BDC" w:rsidRPr="00CC5BDC" w:rsidTr="00CC5BDC">
        <w:trPr>
          <w:trHeight w:val="728"/>
        </w:trPr>
        <w:tc>
          <w:tcPr>
            <w:tcW w:w="1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rPr>
                <w:rFonts w:ascii="Candara" w:hAnsi="Candara"/>
                <w:sz w:val="32"/>
              </w:rPr>
            </w:pPr>
            <w:r w:rsidRPr="00CC5BDC">
              <w:rPr>
                <w:rFonts w:ascii="Candara" w:hAnsi="Candara"/>
                <w:sz w:val="32"/>
              </w:rPr>
              <w:t>Mark</w:t>
            </w:r>
          </w:p>
        </w:tc>
        <w:tc>
          <w:tcPr>
            <w:tcW w:w="2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rPr>
                <w:rFonts w:ascii="Candara" w:hAnsi="Candara"/>
                <w:sz w:val="32"/>
              </w:rPr>
            </w:pPr>
            <w:r w:rsidRPr="00CC5BDC">
              <w:rPr>
                <w:rFonts w:ascii="Candara" w:hAnsi="Candara"/>
                <w:sz w:val="32"/>
              </w:rPr>
              <w:t>Knowledge AO1</w:t>
            </w:r>
          </w:p>
        </w:tc>
        <w:tc>
          <w:tcPr>
            <w:tcW w:w="2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rPr>
                <w:rFonts w:ascii="Candara" w:hAnsi="Candara"/>
                <w:sz w:val="32"/>
              </w:rPr>
            </w:pPr>
            <w:r w:rsidRPr="00CC5BDC">
              <w:rPr>
                <w:rFonts w:ascii="Candara" w:hAnsi="Candara"/>
                <w:sz w:val="32"/>
              </w:rPr>
              <w:t>Application AO2</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rPr>
                <w:rFonts w:ascii="Candara" w:hAnsi="Candara"/>
                <w:sz w:val="32"/>
              </w:rPr>
            </w:pPr>
            <w:r w:rsidRPr="00CC5BDC">
              <w:rPr>
                <w:rFonts w:ascii="Candara" w:hAnsi="Candara"/>
                <w:sz w:val="32"/>
              </w:rPr>
              <w:t>Evaluation AO3</w:t>
            </w:r>
          </w:p>
        </w:tc>
      </w:tr>
      <w:tr w:rsidR="00CC5BDC" w:rsidRPr="00CC5BDC" w:rsidTr="00CC5BDC">
        <w:trPr>
          <w:trHeight w:val="2732"/>
        </w:trPr>
        <w:tc>
          <w:tcPr>
            <w:tcW w:w="1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jc w:val="center"/>
              <w:rPr>
                <w:rFonts w:ascii="Candara" w:hAnsi="Candara"/>
                <w:b/>
                <w:sz w:val="32"/>
              </w:rPr>
            </w:pPr>
            <w:r w:rsidRPr="00CC5BDC">
              <w:rPr>
                <w:rFonts w:ascii="Candara" w:hAnsi="Candara"/>
                <w:b/>
                <w:sz w:val="32"/>
              </w:rPr>
              <w:t>17-20</w:t>
            </w:r>
          </w:p>
        </w:tc>
        <w:tc>
          <w:tcPr>
            <w:tcW w:w="2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rPr>
                <w:rFonts w:ascii="Candara" w:hAnsi="Candara"/>
                <w:sz w:val="28"/>
              </w:rPr>
            </w:pPr>
            <w:r w:rsidRPr="00CC5BDC">
              <w:rPr>
                <w:rFonts w:ascii="Candara" w:hAnsi="Candara"/>
                <w:sz w:val="28"/>
              </w:rPr>
              <w:t>AO1: Conceptually detailed knowledge of a range of material.</w:t>
            </w:r>
          </w:p>
        </w:tc>
        <w:tc>
          <w:tcPr>
            <w:tcW w:w="2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rPr>
                <w:rFonts w:ascii="Candara" w:hAnsi="Candara"/>
                <w:sz w:val="28"/>
              </w:rPr>
            </w:pPr>
            <w:r w:rsidRPr="00CC5BDC">
              <w:rPr>
                <w:rFonts w:ascii="Candara" w:hAnsi="Candara"/>
                <w:sz w:val="28"/>
              </w:rPr>
              <w:t>AO2: Appropriate material applied accurately and with sensitivity to the issues.</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rPr>
                <w:rFonts w:ascii="Candara" w:hAnsi="Candara"/>
                <w:sz w:val="28"/>
              </w:rPr>
            </w:pPr>
            <w:r w:rsidRPr="00CC5BDC">
              <w:rPr>
                <w:rFonts w:ascii="Candara" w:hAnsi="Candara"/>
                <w:sz w:val="28"/>
              </w:rPr>
              <w:t xml:space="preserve">AO3: Analysis will be explicit and relevant. Developed through debate between perspectives. Analysis will be clearly explained. Conclusions drawn. </w:t>
            </w:r>
          </w:p>
        </w:tc>
      </w:tr>
      <w:tr w:rsidR="00CC5BDC" w:rsidRPr="00CC5BDC" w:rsidTr="00CC5BDC">
        <w:trPr>
          <w:trHeight w:val="2089"/>
        </w:trPr>
        <w:tc>
          <w:tcPr>
            <w:tcW w:w="1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jc w:val="center"/>
              <w:rPr>
                <w:rFonts w:ascii="Candara" w:hAnsi="Candara"/>
                <w:b/>
                <w:sz w:val="32"/>
              </w:rPr>
            </w:pPr>
            <w:r w:rsidRPr="00CC5BDC">
              <w:rPr>
                <w:rFonts w:ascii="Candara" w:hAnsi="Candara"/>
                <w:b/>
                <w:sz w:val="32"/>
              </w:rPr>
              <w:t>13-16</w:t>
            </w:r>
          </w:p>
        </w:tc>
        <w:tc>
          <w:tcPr>
            <w:tcW w:w="2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rPr>
                <w:rFonts w:ascii="Candara" w:hAnsi="Candara"/>
                <w:sz w:val="28"/>
              </w:rPr>
            </w:pPr>
            <w:r w:rsidRPr="00CC5BDC">
              <w:rPr>
                <w:rFonts w:ascii="Candara" w:hAnsi="Candara"/>
                <w:sz w:val="28"/>
              </w:rPr>
              <w:t>AO1: Accurate, broad but incomplete knowledge of a number of aspects.</w:t>
            </w:r>
          </w:p>
        </w:tc>
        <w:tc>
          <w:tcPr>
            <w:tcW w:w="2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rPr>
                <w:rFonts w:ascii="Candara" w:hAnsi="Candara"/>
                <w:sz w:val="28"/>
              </w:rPr>
            </w:pPr>
            <w:r w:rsidRPr="00CC5BDC">
              <w:rPr>
                <w:rFonts w:ascii="Candara" w:hAnsi="Candara"/>
                <w:sz w:val="28"/>
              </w:rPr>
              <w:t>AO2: Application is largely explicit and relevant though some may be less so.</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rPr>
                <w:rFonts w:ascii="Candara" w:hAnsi="Candara"/>
                <w:sz w:val="28"/>
              </w:rPr>
            </w:pPr>
            <w:r w:rsidRPr="00CC5BDC">
              <w:rPr>
                <w:rFonts w:ascii="Candara" w:hAnsi="Candara"/>
                <w:sz w:val="28"/>
              </w:rPr>
              <w:t>AO3: Limited explicit evaluation. And/or some appropriate analysis.</w:t>
            </w:r>
          </w:p>
        </w:tc>
      </w:tr>
      <w:tr w:rsidR="00CC5BDC" w:rsidRPr="00CC5BDC" w:rsidTr="00CC5BDC">
        <w:trPr>
          <w:trHeight w:val="2732"/>
        </w:trPr>
        <w:tc>
          <w:tcPr>
            <w:tcW w:w="1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jc w:val="center"/>
              <w:rPr>
                <w:rFonts w:ascii="Candara" w:hAnsi="Candara"/>
                <w:b/>
                <w:sz w:val="32"/>
              </w:rPr>
            </w:pPr>
            <w:r w:rsidRPr="00CC5BDC">
              <w:rPr>
                <w:rFonts w:ascii="Candara" w:hAnsi="Candara"/>
                <w:b/>
                <w:sz w:val="32"/>
              </w:rPr>
              <w:t>9-12</w:t>
            </w:r>
          </w:p>
        </w:tc>
        <w:tc>
          <w:tcPr>
            <w:tcW w:w="2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rPr>
                <w:rFonts w:ascii="Candara" w:hAnsi="Candara"/>
                <w:sz w:val="28"/>
              </w:rPr>
            </w:pPr>
            <w:r w:rsidRPr="00CC5BDC">
              <w:rPr>
                <w:rFonts w:ascii="Candara" w:hAnsi="Candara"/>
                <w:sz w:val="28"/>
              </w:rPr>
              <w:t>AO1: Largely accurate knowledge but limited range and depth. Superficial understanding of material.</w:t>
            </w:r>
          </w:p>
        </w:tc>
        <w:tc>
          <w:tcPr>
            <w:tcW w:w="2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rPr>
                <w:rFonts w:ascii="Candara" w:hAnsi="Candara"/>
                <w:sz w:val="28"/>
              </w:rPr>
            </w:pPr>
            <w:r w:rsidRPr="00CC5BDC">
              <w:rPr>
                <w:rFonts w:ascii="Candara" w:hAnsi="Candara"/>
                <w:sz w:val="28"/>
              </w:rPr>
              <w:t>AO2: Application is general with limited relevance or applied narrowly.</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rPr>
                <w:rFonts w:ascii="Candara" w:hAnsi="Candara"/>
                <w:sz w:val="28"/>
              </w:rPr>
            </w:pPr>
            <w:r w:rsidRPr="00CC5BDC">
              <w:rPr>
                <w:rFonts w:ascii="Candara" w:hAnsi="Candara"/>
                <w:sz w:val="28"/>
              </w:rPr>
              <w:t>AO3: Evaluation will be limited, tending towards description.</w:t>
            </w:r>
          </w:p>
        </w:tc>
      </w:tr>
      <w:tr w:rsidR="00CC5BDC" w:rsidRPr="00CC5BDC" w:rsidTr="00CC5BDC">
        <w:trPr>
          <w:trHeight w:val="1117"/>
        </w:trPr>
        <w:tc>
          <w:tcPr>
            <w:tcW w:w="1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jc w:val="right"/>
              <w:rPr>
                <w:rFonts w:ascii="Candara" w:hAnsi="Candara"/>
                <w:sz w:val="28"/>
              </w:rPr>
            </w:pPr>
            <w:r w:rsidRPr="00CC5BDC">
              <w:rPr>
                <w:rFonts w:ascii="Candara" w:hAnsi="Candara"/>
                <w:sz w:val="28"/>
              </w:rPr>
              <w:t>WWW:</w:t>
            </w:r>
          </w:p>
        </w:tc>
        <w:tc>
          <w:tcPr>
            <w:tcW w:w="900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5BDC" w:rsidRPr="00CC5BDC" w:rsidRDefault="00CC5BDC" w:rsidP="00CC5BDC">
            <w:pPr>
              <w:rPr>
                <w:rFonts w:ascii="Candara" w:hAnsi="Candara"/>
              </w:rPr>
            </w:pPr>
          </w:p>
        </w:tc>
      </w:tr>
      <w:tr w:rsidR="00CC5BDC" w:rsidRPr="00CC5BDC" w:rsidTr="00CC5BDC">
        <w:trPr>
          <w:trHeight w:val="1158"/>
        </w:trPr>
        <w:tc>
          <w:tcPr>
            <w:tcW w:w="1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jc w:val="right"/>
              <w:rPr>
                <w:rFonts w:ascii="Candara" w:hAnsi="Candara"/>
                <w:sz w:val="28"/>
              </w:rPr>
            </w:pPr>
            <w:r w:rsidRPr="00CC5BDC">
              <w:rPr>
                <w:rFonts w:ascii="Candara" w:hAnsi="Candara"/>
                <w:sz w:val="28"/>
              </w:rPr>
              <w:t>EBI:</w:t>
            </w:r>
          </w:p>
        </w:tc>
        <w:tc>
          <w:tcPr>
            <w:tcW w:w="900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5BDC" w:rsidRPr="00CC5BDC" w:rsidRDefault="00CC5BDC" w:rsidP="00CC5BDC">
            <w:pPr>
              <w:rPr>
                <w:rFonts w:ascii="Candara" w:hAnsi="Candara"/>
              </w:rPr>
            </w:pPr>
          </w:p>
        </w:tc>
      </w:tr>
      <w:tr w:rsidR="00CC5BDC" w:rsidRPr="00CC5BDC" w:rsidTr="00CC5BDC">
        <w:trPr>
          <w:trHeight w:val="2097"/>
        </w:trPr>
        <w:tc>
          <w:tcPr>
            <w:tcW w:w="1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5BDC" w:rsidRPr="00CC5BDC" w:rsidRDefault="00CC5BDC" w:rsidP="00CC5BDC">
            <w:pPr>
              <w:jc w:val="right"/>
              <w:rPr>
                <w:rFonts w:ascii="Candara" w:hAnsi="Candara"/>
                <w:sz w:val="28"/>
              </w:rPr>
            </w:pPr>
            <w:r w:rsidRPr="00CC5BDC">
              <w:rPr>
                <w:rFonts w:ascii="Candara" w:hAnsi="Candara"/>
                <w:sz w:val="28"/>
              </w:rPr>
              <w:t>Response</w:t>
            </w:r>
          </w:p>
        </w:tc>
        <w:tc>
          <w:tcPr>
            <w:tcW w:w="900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5BDC" w:rsidRPr="00CC5BDC" w:rsidRDefault="00CC5BDC" w:rsidP="00CC5BDC">
            <w:pPr>
              <w:rPr>
                <w:rFonts w:ascii="Candara" w:hAnsi="Candara"/>
              </w:rPr>
            </w:pPr>
          </w:p>
        </w:tc>
      </w:tr>
    </w:tbl>
    <w:p w:rsidR="00E357BB" w:rsidRPr="00CC5BDC" w:rsidRDefault="00E357BB">
      <w:pPr>
        <w:rPr>
          <w:rFonts w:ascii="Candara" w:hAnsi="Candara"/>
        </w:rPr>
      </w:pPr>
    </w:p>
    <w:p w:rsidR="00CC5BDC" w:rsidRDefault="00CC5BDC" w:rsidP="00CC5BDC">
      <w:pPr>
        <w:rPr>
          <w:rFonts w:ascii="Candara" w:hAnsi="Candara"/>
          <w:sz w:val="32"/>
        </w:rPr>
      </w:pPr>
      <w:r w:rsidRPr="00CC5BDC">
        <w:rPr>
          <w:rFonts w:ascii="Candara" w:hAnsi="Candara"/>
          <w:sz w:val="32"/>
        </w:rPr>
        <w:lastRenderedPageBreak/>
        <w:t xml:space="preserve">Item A suggests that “postmodern society is increasingly globalised” and that “religion is taking on new forms”. </w:t>
      </w:r>
    </w:p>
    <w:p w:rsidR="00CC5BDC" w:rsidRPr="00CC5BDC" w:rsidRDefault="00CC5BDC" w:rsidP="00CC5BDC">
      <w:pPr>
        <w:rPr>
          <w:rFonts w:ascii="Candara" w:hAnsi="Candara"/>
          <w:sz w:val="32"/>
        </w:rPr>
      </w:pPr>
    </w:p>
    <w:p w:rsidR="00CC5BDC" w:rsidRDefault="00CC5BDC" w:rsidP="00CC5BDC">
      <w:pPr>
        <w:rPr>
          <w:rFonts w:ascii="Candara" w:hAnsi="Candara"/>
          <w:sz w:val="32"/>
        </w:rPr>
      </w:pPr>
      <w:r w:rsidRPr="00CC5BDC">
        <w:rPr>
          <w:rFonts w:ascii="Candara" w:hAnsi="Candara"/>
          <w:sz w:val="32"/>
        </w:rPr>
        <w:t xml:space="preserve">There is evidence to support this theory from the postmodern perspective, the expansion of the ‘electronic church’ and televangelism. These new practices only possible in a postmodern society, remove ‘believers’ from a physical church, allowing them to express their faith without attending church. </w:t>
      </w:r>
    </w:p>
    <w:p w:rsidR="00CC5BDC" w:rsidRPr="00CC5BDC" w:rsidRDefault="00CC5BDC" w:rsidP="00CC5BDC">
      <w:pPr>
        <w:rPr>
          <w:rFonts w:ascii="Candara" w:hAnsi="Candara"/>
          <w:sz w:val="32"/>
        </w:rPr>
      </w:pPr>
    </w:p>
    <w:p w:rsidR="00CC5BDC" w:rsidRDefault="00CC5BDC" w:rsidP="00CC5BDC">
      <w:pPr>
        <w:rPr>
          <w:rFonts w:ascii="Candara" w:hAnsi="Candara"/>
          <w:sz w:val="32"/>
        </w:rPr>
      </w:pPr>
      <w:r w:rsidRPr="00CC5BDC">
        <w:rPr>
          <w:rFonts w:ascii="Candara" w:hAnsi="Candara"/>
          <w:sz w:val="32"/>
        </w:rPr>
        <w:t>This has led to religion becoming de-institutionalised meaning it is detached from religious institutions, clearly showing the impact of postmodernity on religious and spiritual beliefs and practices.</w:t>
      </w:r>
    </w:p>
    <w:p w:rsidR="00CC5BDC" w:rsidRPr="00CC5BDC" w:rsidRDefault="00CC5BDC" w:rsidP="00CC5BDC">
      <w:pPr>
        <w:rPr>
          <w:rFonts w:ascii="Candara" w:hAnsi="Candara"/>
          <w:sz w:val="32"/>
        </w:rPr>
      </w:pPr>
    </w:p>
    <w:p w:rsidR="00CC5BDC" w:rsidRDefault="00CC5BDC" w:rsidP="00CC5BDC">
      <w:pPr>
        <w:rPr>
          <w:rFonts w:ascii="Candara" w:hAnsi="Candara"/>
          <w:sz w:val="32"/>
        </w:rPr>
      </w:pPr>
      <w:r w:rsidRPr="00CC5BDC">
        <w:rPr>
          <w:rFonts w:ascii="Candara" w:hAnsi="Candara"/>
          <w:sz w:val="32"/>
        </w:rPr>
        <w:t xml:space="preserve">The theory is supported by </w:t>
      </w:r>
      <w:proofErr w:type="spellStart"/>
      <w:r w:rsidRPr="00CC5BDC">
        <w:rPr>
          <w:rFonts w:ascii="Candara" w:hAnsi="Candara"/>
          <w:b/>
          <w:bCs/>
          <w:sz w:val="32"/>
        </w:rPr>
        <w:t>Hellend</w:t>
      </w:r>
      <w:proofErr w:type="spellEnd"/>
      <w:r w:rsidRPr="00CC5BDC">
        <w:rPr>
          <w:rFonts w:ascii="Candara" w:hAnsi="Candara"/>
          <w:b/>
          <w:bCs/>
          <w:sz w:val="32"/>
        </w:rPr>
        <w:t xml:space="preserve"> </w:t>
      </w:r>
      <w:r w:rsidRPr="00CC5BDC">
        <w:rPr>
          <w:rFonts w:ascii="Candara" w:hAnsi="Candara"/>
          <w:sz w:val="32"/>
        </w:rPr>
        <w:t>(2000) which distinguished between two kinds of internet activity, which he calls religion online and online religion. This sees online religion as a radical new alternative that may be replacing religion.</w:t>
      </w:r>
    </w:p>
    <w:p w:rsidR="00CC5BDC" w:rsidRPr="00CC5BDC" w:rsidRDefault="00CC5BDC" w:rsidP="00CC5BDC">
      <w:pPr>
        <w:rPr>
          <w:rFonts w:ascii="Candara" w:hAnsi="Candara"/>
          <w:sz w:val="32"/>
        </w:rPr>
      </w:pPr>
    </w:p>
    <w:p w:rsidR="00CC5BDC" w:rsidRDefault="00CC5BDC" w:rsidP="00CC5BDC">
      <w:pPr>
        <w:rPr>
          <w:rFonts w:ascii="Candara" w:hAnsi="Candara"/>
          <w:sz w:val="32"/>
        </w:rPr>
      </w:pPr>
      <w:r w:rsidRPr="00CC5BDC">
        <w:rPr>
          <w:rFonts w:ascii="Candara" w:hAnsi="Candara"/>
          <w:sz w:val="32"/>
        </w:rPr>
        <w:t xml:space="preserve">However, evidence from </w:t>
      </w:r>
      <w:r w:rsidRPr="00CC5BDC">
        <w:rPr>
          <w:rFonts w:ascii="Candara" w:hAnsi="Candara"/>
          <w:b/>
          <w:bCs/>
          <w:sz w:val="32"/>
        </w:rPr>
        <w:t>Hoover</w:t>
      </w:r>
      <w:r w:rsidRPr="00CC5BDC">
        <w:rPr>
          <w:rFonts w:ascii="Candara" w:hAnsi="Candara"/>
          <w:sz w:val="32"/>
        </w:rPr>
        <w:t xml:space="preserve"> would argue against this theory that online religion supplements their church based activities. </w:t>
      </w:r>
    </w:p>
    <w:p w:rsidR="00CC5BDC" w:rsidRPr="00CC5BDC" w:rsidRDefault="00CC5BDC" w:rsidP="00CC5BDC">
      <w:pPr>
        <w:rPr>
          <w:rFonts w:ascii="Candara" w:hAnsi="Candara"/>
          <w:sz w:val="32"/>
        </w:rPr>
      </w:pPr>
    </w:p>
    <w:p w:rsidR="00CC5BDC" w:rsidRDefault="00CC5BDC" w:rsidP="00CC5BDC">
      <w:pPr>
        <w:rPr>
          <w:rFonts w:ascii="Candara" w:hAnsi="Candara"/>
        </w:rPr>
      </w:pPr>
      <w:r w:rsidRPr="00CC5BDC">
        <w:rPr>
          <w:rFonts w:ascii="Candara" w:hAnsi="Candara"/>
          <w:sz w:val="32"/>
        </w:rPr>
        <w:t>The electronic church would suggest that postmodernity has had some impact on religious and spiritual beliefs and practices</w:t>
      </w:r>
      <w:r w:rsidRPr="00CC5BDC">
        <w:rPr>
          <w:rFonts w:ascii="Candara" w:hAnsi="Candara"/>
        </w:rPr>
        <w:t xml:space="preserve">. </w:t>
      </w:r>
    </w:p>
    <w:p w:rsidR="00CC5BDC" w:rsidRDefault="00CC5BDC" w:rsidP="00CC5BDC">
      <w:pPr>
        <w:rPr>
          <w:rFonts w:ascii="Candara" w:hAnsi="Candara"/>
        </w:rPr>
      </w:pPr>
    </w:p>
    <w:p w:rsidR="00CC5BDC" w:rsidRDefault="00CC5BDC" w:rsidP="00CC5BDC">
      <w:pPr>
        <w:rPr>
          <w:rFonts w:ascii="Candara" w:hAnsi="Candara"/>
        </w:rPr>
      </w:pPr>
    </w:p>
    <w:p w:rsidR="00CC5BDC" w:rsidRDefault="00CC5BDC" w:rsidP="00CC5BDC">
      <w:pPr>
        <w:rPr>
          <w:rFonts w:ascii="Candara" w:hAnsi="Candara"/>
        </w:rPr>
      </w:pPr>
    </w:p>
    <w:p w:rsidR="00CC5BDC" w:rsidRPr="00CC5BDC" w:rsidRDefault="00CC5BDC">
      <w:pPr>
        <w:rPr>
          <w:rFonts w:ascii="Candara" w:hAnsi="Candara"/>
          <w:sz w:val="28"/>
        </w:rPr>
      </w:pPr>
      <w:r w:rsidRPr="00CC5BDC">
        <w:rPr>
          <w:rFonts w:ascii="Candara" w:hAnsi="Candara"/>
          <w:sz w:val="28"/>
        </w:rPr>
        <w:t>Clearly there is evidence to suggest that postmodernity has had an impact on religious and spiritual beliefs and practices. Through the concepts of neither believing nor belonging, obligation and institutional religion show that there is an impact. We have religious beliefs that are in fluctuation, evolving with an ever changing world. However, there is evidence that show that these developments mean religion and spirituality are thriving as well as evidence that show that they are symptoms of secularisation. Ultimately, either way, there is an impact.</w:t>
      </w:r>
      <w:bookmarkStart w:id="0" w:name="_GoBack"/>
      <w:bookmarkEnd w:id="0"/>
    </w:p>
    <w:sectPr w:rsidR="00CC5BDC" w:rsidRPr="00CC5BDC" w:rsidSect="00CC5B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DC"/>
    <w:rsid w:val="00CC5BDC"/>
    <w:rsid w:val="00E3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B493C-0FD9-49F0-99EE-C568032D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61367">
      <w:bodyDiv w:val="1"/>
      <w:marLeft w:val="0"/>
      <w:marRight w:val="0"/>
      <w:marTop w:val="0"/>
      <w:marBottom w:val="0"/>
      <w:divBdr>
        <w:top w:val="none" w:sz="0" w:space="0" w:color="auto"/>
        <w:left w:val="none" w:sz="0" w:space="0" w:color="auto"/>
        <w:bottom w:val="none" w:sz="0" w:space="0" w:color="auto"/>
        <w:right w:val="none" w:sz="0" w:space="0" w:color="auto"/>
      </w:divBdr>
    </w:div>
    <w:div w:id="1063060056">
      <w:bodyDiv w:val="1"/>
      <w:marLeft w:val="0"/>
      <w:marRight w:val="0"/>
      <w:marTop w:val="0"/>
      <w:marBottom w:val="0"/>
      <w:divBdr>
        <w:top w:val="none" w:sz="0" w:space="0" w:color="auto"/>
        <w:left w:val="none" w:sz="0" w:space="0" w:color="auto"/>
        <w:bottom w:val="none" w:sz="0" w:space="0" w:color="auto"/>
        <w:right w:val="none" w:sz="0" w:space="0" w:color="auto"/>
      </w:divBdr>
    </w:div>
    <w:div w:id="20045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0BB0-E4AC-448A-8427-4A771345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C68E07E6</Template>
  <TotalTime>1</TotalTime>
  <Pages>2</Pages>
  <Words>398</Words>
  <Characters>2271</Characters>
  <Application>Microsoft Office Word</Application>
  <DocSecurity>0</DocSecurity>
  <Lines>18</Lines>
  <Paragraphs>5</Paragraphs>
  <ScaleCrop>false</ScaleCrop>
  <Company>RM Education</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Watkins</dc:creator>
  <cp:keywords/>
  <dc:description/>
  <cp:lastModifiedBy>Mr Watkins</cp:lastModifiedBy>
  <cp:revision>1</cp:revision>
  <cp:lastPrinted>2017-10-04T07:37:00Z</cp:lastPrinted>
  <dcterms:created xsi:type="dcterms:W3CDTF">2017-10-04T07:35:00Z</dcterms:created>
  <dcterms:modified xsi:type="dcterms:W3CDTF">2017-10-04T07:37:00Z</dcterms:modified>
</cp:coreProperties>
</file>